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FB2" w:rsidRDefault="00D10FB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BCCB638" wp14:editId="677743E7">
            <wp:simplePos x="0" y="0"/>
            <wp:positionH relativeFrom="column">
              <wp:posOffset>-800735</wp:posOffset>
            </wp:positionH>
            <wp:positionV relativeFrom="paragraph">
              <wp:posOffset>523</wp:posOffset>
            </wp:positionV>
            <wp:extent cx="7013575" cy="928497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амятка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3575" cy="9284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0FB2" w:rsidRDefault="00D10FB2"/>
    <w:p w:rsidR="00D10FB2" w:rsidRPr="0016249B" w:rsidRDefault="0016249B" w:rsidP="00D10FB2">
      <w:pPr>
        <w:rPr>
          <w:rFonts w:ascii="Times New Roman" w:hAnsi="Times New Roman" w:cs="Times New Roman"/>
          <w:color w:val="C00000"/>
          <w:sz w:val="32"/>
          <w:szCs w:val="32"/>
        </w:rPr>
      </w:pPr>
      <w:r w:rsidRPr="0016249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34C70ACB" wp14:editId="52F5D0BB">
            <wp:simplePos x="0" y="0"/>
            <wp:positionH relativeFrom="column">
              <wp:posOffset>4502785</wp:posOffset>
            </wp:positionH>
            <wp:positionV relativeFrom="paragraph">
              <wp:posOffset>635</wp:posOffset>
            </wp:positionV>
            <wp:extent cx="1814195" cy="1807210"/>
            <wp:effectExtent l="0" t="0" r="0" b="2540"/>
            <wp:wrapThrough wrapText="bothSides">
              <wp:wrapPolygon edited="0">
                <wp:start x="9980" y="0"/>
                <wp:lineTo x="9299" y="911"/>
                <wp:lineTo x="8165" y="4326"/>
                <wp:lineTo x="6804" y="6831"/>
                <wp:lineTo x="5443" y="10929"/>
                <wp:lineTo x="3856" y="14572"/>
                <wp:lineTo x="1361" y="16394"/>
                <wp:lineTo x="454" y="17304"/>
                <wp:lineTo x="0" y="19809"/>
                <wp:lineTo x="0" y="21403"/>
                <wp:lineTo x="21093" y="21403"/>
                <wp:lineTo x="21320" y="20947"/>
                <wp:lineTo x="21320" y="19809"/>
                <wp:lineTo x="20867" y="18215"/>
                <wp:lineTo x="17011" y="14344"/>
                <wp:lineTo x="15650" y="12067"/>
                <wp:lineTo x="14970" y="9335"/>
                <wp:lineTo x="14062" y="7058"/>
                <wp:lineTo x="13609" y="5465"/>
                <wp:lineTo x="12475" y="3643"/>
                <wp:lineTo x="12701" y="2732"/>
                <wp:lineTo x="11794" y="455"/>
                <wp:lineTo x="11114" y="0"/>
                <wp:lineTo x="998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ка елка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4195" cy="1807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0FB2" w:rsidRPr="0016249B">
        <w:rPr>
          <w:rFonts w:ascii="Times New Roman" w:hAnsi="Times New Roman" w:cs="Times New Roman"/>
          <w:color w:val="C00000"/>
          <w:sz w:val="28"/>
          <w:szCs w:val="28"/>
        </w:rPr>
        <w:t>Скоро наступают Новогодние праздники и миллионы лесных красавиц будут светиться всеми цветами радуги во всех жилых домах и квартирах. Чтобы Новогодний праздник прошёл без трагических последствий надо соблюдать правила пожарной безопасности</w:t>
      </w:r>
      <w:r w:rsidR="00D10FB2" w:rsidRPr="0016249B">
        <w:rPr>
          <w:rFonts w:ascii="Times New Roman" w:hAnsi="Times New Roman" w:cs="Times New Roman"/>
          <w:color w:val="C00000"/>
          <w:sz w:val="32"/>
          <w:szCs w:val="32"/>
        </w:rPr>
        <w:t>.</w:t>
      </w:r>
    </w:p>
    <w:p w:rsidR="00D10FB2" w:rsidRPr="0016249B" w:rsidRDefault="00D10FB2" w:rsidP="00D10FB2">
      <w:pPr>
        <w:rPr>
          <w:rFonts w:ascii="Times New Roman" w:hAnsi="Times New Roman" w:cs="Times New Roman"/>
          <w:sz w:val="28"/>
          <w:szCs w:val="28"/>
        </w:rPr>
      </w:pPr>
      <w:r w:rsidRPr="0016249B">
        <w:rPr>
          <w:rFonts w:ascii="Times New Roman" w:hAnsi="Times New Roman" w:cs="Times New Roman"/>
          <w:sz w:val="28"/>
          <w:szCs w:val="28"/>
        </w:rPr>
        <w:t>1. Ёлка должна устанавливаться на устойчивом основании и с таким расчётом, чтобы ветки не касались стен, потолка и штор.</w:t>
      </w:r>
    </w:p>
    <w:p w:rsidR="00D10FB2" w:rsidRPr="0016249B" w:rsidRDefault="00D10FB2" w:rsidP="00D10FB2">
      <w:pPr>
        <w:rPr>
          <w:rFonts w:ascii="Times New Roman" w:hAnsi="Times New Roman" w:cs="Times New Roman"/>
          <w:sz w:val="28"/>
          <w:szCs w:val="28"/>
        </w:rPr>
      </w:pPr>
      <w:r w:rsidRPr="0016249B">
        <w:rPr>
          <w:rFonts w:ascii="Times New Roman" w:hAnsi="Times New Roman" w:cs="Times New Roman"/>
          <w:sz w:val="28"/>
          <w:szCs w:val="28"/>
        </w:rPr>
        <w:t>2. Не размещать ёлку возле батарей отопления, бытовых электронагревательных приборов и отопительных печей, каминов.</w:t>
      </w:r>
    </w:p>
    <w:p w:rsidR="00D10FB2" w:rsidRPr="0016249B" w:rsidRDefault="00D10FB2" w:rsidP="00D10FB2">
      <w:pPr>
        <w:rPr>
          <w:rFonts w:ascii="Times New Roman" w:hAnsi="Times New Roman" w:cs="Times New Roman"/>
          <w:sz w:val="28"/>
          <w:szCs w:val="28"/>
        </w:rPr>
      </w:pPr>
      <w:r w:rsidRPr="0016249B">
        <w:rPr>
          <w:rFonts w:ascii="Times New Roman" w:hAnsi="Times New Roman" w:cs="Times New Roman"/>
          <w:sz w:val="28"/>
          <w:szCs w:val="28"/>
        </w:rPr>
        <w:t>3. Для украшения ёлки рекомендуется использовать игрушки из стекла, керамики, металла и др. негорючих материалов.</w:t>
      </w:r>
    </w:p>
    <w:p w:rsidR="00D10FB2" w:rsidRPr="0016249B" w:rsidRDefault="00D10FB2" w:rsidP="00D10FB2">
      <w:pPr>
        <w:rPr>
          <w:rFonts w:ascii="Times New Roman" w:hAnsi="Times New Roman" w:cs="Times New Roman"/>
          <w:sz w:val="28"/>
          <w:szCs w:val="28"/>
        </w:rPr>
      </w:pPr>
      <w:r w:rsidRPr="0016249B">
        <w:rPr>
          <w:rFonts w:ascii="Times New Roman" w:hAnsi="Times New Roman" w:cs="Times New Roman"/>
          <w:sz w:val="28"/>
          <w:szCs w:val="28"/>
        </w:rPr>
        <w:t>4. Не украшать ёлку игрушками из бумаги, ваты, ткани и пластмассы, не обработанные огнезащитным составом.</w:t>
      </w:r>
    </w:p>
    <w:p w:rsidR="00D10FB2" w:rsidRPr="0016249B" w:rsidRDefault="00D10FB2" w:rsidP="00D10FB2">
      <w:pPr>
        <w:rPr>
          <w:rFonts w:ascii="Times New Roman" w:hAnsi="Times New Roman" w:cs="Times New Roman"/>
          <w:sz w:val="28"/>
          <w:szCs w:val="28"/>
        </w:rPr>
      </w:pPr>
      <w:r w:rsidRPr="0016249B">
        <w:rPr>
          <w:rFonts w:ascii="Times New Roman" w:hAnsi="Times New Roman" w:cs="Times New Roman"/>
          <w:sz w:val="28"/>
          <w:szCs w:val="28"/>
        </w:rPr>
        <w:t>5. Не используйте для иллюминации свечи и гирлянды кустарного производства.</w:t>
      </w:r>
    </w:p>
    <w:p w:rsidR="00D10FB2" w:rsidRPr="0016249B" w:rsidRDefault="00D10FB2" w:rsidP="00D10FB2">
      <w:pPr>
        <w:rPr>
          <w:rFonts w:ascii="Times New Roman" w:hAnsi="Times New Roman" w:cs="Times New Roman"/>
          <w:sz w:val="28"/>
          <w:szCs w:val="28"/>
        </w:rPr>
      </w:pPr>
      <w:r w:rsidRPr="0016249B">
        <w:rPr>
          <w:rFonts w:ascii="Times New Roman" w:hAnsi="Times New Roman" w:cs="Times New Roman"/>
          <w:sz w:val="28"/>
          <w:szCs w:val="28"/>
        </w:rPr>
        <w:t>6. При пок</w:t>
      </w:r>
      <w:r w:rsidR="0016249B" w:rsidRPr="0016249B">
        <w:rPr>
          <w:rFonts w:ascii="Times New Roman" w:hAnsi="Times New Roman" w:cs="Times New Roman"/>
          <w:sz w:val="28"/>
          <w:szCs w:val="28"/>
        </w:rPr>
        <w:t xml:space="preserve">упке </w:t>
      </w:r>
      <w:proofErr w:type="spellStart"/>
      <w:r w:rsidRPr="0016249B">
        <w:rPr>
          <w:rFonts w:ascii="Times New Roman" w:hAnsi="Times New Roman" w:cs="Times New Roman"/>
          <w:sz w:val="28"/>
          <w:szCs w:val="28"/>
        </w:rPr>
        <w:t>электрогирлянды</w:t>
      </w:r>
      <w:proofErr w:type="spellEnd"/>
      <w:r w:rsidRPr="0016249B">
        <w:rPr>
          <w:rFonts w:ascii="Times New Roman" w:hAnsi="Times New Roman" w:cs="Times New Roman"/>
          <w:sz w:val="28"/>
          <w:szCs w:val="28"/>
        </w:rPr>
        <w:t xml:space="preserve"> требуйте у продавца сертификат</w:t>
      </w:r>
      <w:r w:rsidRPr="0016249B">
        <w:rPr>
          <w:rFonts w:ascii="Times New Roman" w:hAnsi="Times New Roman" w:cs="Times New Roman"/>
          <w:sz w:val="28"/>
          <w:szCs w:val="28"/>
        </w:rPr>
        <w:t xml:space="preserve"> качества товара.</w:t>
      </w:r>
    </w:p>
    <w:p w:rsidR="00D10FB2" w:rsidRPr="0016249B" w:rsidRDefault="00D10FB2" w:rsidP="00D10FB2">
      <w:pPr>
        <w:rPr>
          <w:rFonts w:ascii="Times New Roman" w:hAnsi="Times New Roman" w:cs="Times New Roman"/>
          <w:sz w:val="28"/>
          <w:szCs w:val="28"/>
        </w:rPr>
      </w:pPr>
      <w:r w:rsidRPr="0016249B">
        <w:rPr>
          <w:rFonts w:ascii="Times New Roman" w:hAnsi="Times New Roman" w:cs="Times New Roman"/>
          <w:sz w:val="28"/>
          <w:szCs w:val="28"/>
        </w:rPr>
        <w:t>7. При обнаружении неисправности в иллюминации (нагрев проводов или их разрыв) запрещается ими пользоваться и немедленно должна быть обесточена.</w:t>
      </w:r>
    </w:p>
    <w:p w:rsidR="00D10FB2" w:rsidRPr="0016249B" w:rsidRDefault="00D10FB2" w:rsidP="00D10FB2">
      <w:pPr>
        <w:rPr>
          <w:rFonts w:ascii="Times New Roman" w:hAnsi="Times New Roman" w:cs="Times New Roman"/>
          <w:sz w:val="28"/>
          <w:szCs w:val="28"/>
        </w:rPr>
      </w:pPr>
      <w:r w:rsidRPr="0016249B">
        <w:rPr>
          <w:rFonts w:ascii="Times New Roman" w:hAnsi="Times New Roman" w:cs="Times New Roman"/>
          <w:sz w:val="28"/>
          <w:szCs w:val="28"/>
        </w:rPr>
        <w:t xml:space="preserve">8. При эксплуатации </w:t>
      </w:r>
      <w:proofErr w:type="spellStart"/>
      <w:r w:rsidRPr="0016249B">
        <w:rPr>
          <w:rFonts w:ascii="Times New Roman" w:hAnsi="Times New Roman" w:cs="Times New Roman"/>
          <w:sz w:val="28"/>
          <w:szCs w:val="28"/>
        </w:rPr>
        <w:t>электрогирлянды</w:t>
      </w:r>
      <w:proofErr w:type="spellEnd"/>
      <w:r w:rsidRPr="0016249B">
        <w:rPr>
          <w:rFonts w:ascii="Times New Roman" w:hAnsi="Times New Roman" w:cs="Times New Roman"/>
          <w:sz w:val="28"/>
          <w:szCs w:val="28"/>
        </w:rPr>
        <w:t xml:space="preserve"> запрещается использовать неисправную электропроводку в жилом помещении, а также неисправные розетки.</w:t>
      </w:r>
    </w:p>
    <w:p w:rsidR="00D10FB2" w:rsidRPr="0016249B" w:rsidRDefault="00D10FB2" w:rsidP="00D10FB2">
      <w:pPr>
        <w:rPr>
          <w:rFonts w:ascii="Times New Roman" w:hAnsi="Times New Roman" w:cs="Times New Roman"/>
          <w:sz w:val="28"/>
          <w:szCs w:val="28"/>
        </w:rPr>
      </w:pPr>
      <w:r w:rsidRPr="0016249B">
        <w:rPr>
          <w:rFonts w:ascii="Times New Roman" w:hAnsi="Times New Roman" w:cs="Times New Roman"/>
          <w:sz w:val="28"/>
          <w:szCs w:val="28"/>
        </w:rPr>
        <w:t>9. Обязательно предусмотрите первичные средства пожаротушения: огнетушитель, плотную ткань, ведро с водой.</w:t>
      </w:r>
    </w:p>
    <w:p w:rsidR="00D10FB2" w:rsidRPr="0016249B" w:rsidRDefault="00D10FB2" w:rsidP="00D10FB2">
      <w:pPr>
        <w:rPr>
          <w:rFonts w:ascii="Times New Roman" w:hAnsi="Times New Roman" w:cs="Times New Roman"/>
          <w:sz w:val="28"/>
          <w:szCs w:val="28"/>
        </w:rPr>
      </w:pPr>
      <w:r w:rsidRPr="0016249B">
        <w:rPr>
          <w:rFonts w:ascii="Times New Roman" w:hAnsi="Times New Roman" w:cs="Times New Roman"/>
          <w:sz w:val="28"/>
          <w:szCs w:val="28"/>
        </w:rPr>
        <w:t>10. Если загорелась елка - для тушения ёлки необходимо повалить её на пол, чтобы пламя не поднялось вверх и не перекинулось далее на обои, шторы и др. предметы. Ёлка горит очень быстро, при этом выделяя токсичные вещества. Рекомендуется накрыть её плотной тканью, чтобы не было доступа воздуха огню и использовать огнетушитель. При невозможности ликвидировать возгорание до приезда пожарных подразделений, необходимо всем покинуть помещение, прикрыв плотно за собой дверь.</w:t>
      </w:r>
    </w:p>
    <w:p w:rsidR="009020EA" w:rsidRDefault="00D10FB2" w:rsidP="00D10FB2">
      <w:pPr>
        <w:rPr>
          <w:rFonts w:ascii="Times New Roman" w:hAnsi="Times New Roman" w:cs="Times New Roman"/>
          <w:sz w:val="28"/>
          <w:szCs w:val="28"/>
        </w:rPr>
      </w:pPr>
      <w:r w:rsidRPr="0016249B">
        <w:rPr>
          <w:rFonts w:ascii="Times New Roman" w:hAnsi="Times New Roman" w:cs="Times New Roman"/>
          <w:sz w:val="28"/>
          <w:szCs w:val="28"/>
        </w:rPr>
        <w:t>11. Не пользуйтесь в помещениях, где проводится праздничное мероприятие, спичками, открытым огнём. Нельзя курить.</w:t>
      </w:r>
    </w:p>
    <w:p w:rsidR="0016249B" w:rsidRDefault="0016249B" w:rsidP="00D10FB2">
      <w:pPr>
        <w:rPr>
          <w:rFonts w:ascii="Times New Roman" w:hAnsi="Times New Roman" w:cs="Times New Roman"/>
          <w:sz w:val="28"/>
          <w:szCs w:val="28"/>
        </w:rPr>
      </w:pPr>
    </w:p>
    <w:p w:rsidR="0016249B" w:rsidRDefault="0016249B" w:rsidP="00D10FB2">
      <w:pPr>
        <w:rPr>
          <w:rFonts w:ascii="Times New Roman" w:hAnsi="Times New Roman" w:cs="Times New Roman"/>
          <w:sz w:val="28"/>
          <w:szCs w:val="28"/>
        </w:rPr>
      </w:pPr>
    </w:p>
    <w:p w:rsidR="001B25DA" w:rsidRPr="001B25DA" w:rsidRDefault="001B25DA" w:rsidP="001B25DA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1B25DA">
        <w:rPr>
          <w:rFonts w:ascii="Times New Roman" w:hAnsi="Times New Roman" w:cs="Times New Roman"/>
          <w:b/>
          <w:bCs/>
          <w:color w:val="0070C0"/>
          <w:sz w:val="28"/>
          <w:szCs w:val="28"/>
        </w:rPr>
        <w:lastRenderedPageBreak/>
        <w:t>ПИРОТЕХНИКА</w:t>
      </w:r>
    </w:p>
    <w:p w:rsidR="001B25DA" w:rsidRPr="001B25DA" w:rsidRDefault="001B25DA" w:rsidP="001B25DA">
      <w:pPr>
        <w:rPr>
          <w:rFonts w:ascii="Times New Roman" w:hAnsi="Times New Roman" w:cs="Times New Roman"/>
          <w:sz w:val="28"/>
          <w:szCs w:val="28"/>
        </w:rPr>
      </w:pPr>
      <w:r w:rsidRPr="001B25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CC68E48" wp14:editId="184D53B3">
            <wp:simplePos x="0" y="0"/>
            <wp:positionH relativeFrom="column">
              <wp:posOffset>3566795</wp:posOffset>
            </wp:positionH>
            <wp:positionV relativeFrom="paragraph">
              <wp:posOffset>65405</wp:posOffset>
            </wp:positionV>
            <wp:extent cx="2742565" cy="1537970"/>
            <wp:effectExtent l="0" t="0" r="635" b="5080"/>
            <wp:wrapThrough wrapText="bothSides">
              <wp:wrapPolygon edited="0">
                <wp:start x="0" y="0"/>
                <wp:lineTo x="0" y="21404"/>
                <wp:lineTo x="21455" y="21404"/>
                <wp:lineTo x="21455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фейерверк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2565" cy="1537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25DA">
        <w:rPr>
          <w:rFonts w:ascii="Times New Roman" w:hAnsi="Times New Roman" w:cs="Times New Roman"/>
          <w:sz w:val="28"/>
          <w:szCs w:val="28"/>
        </w:rPr>
        <w:t xml:space="preserve">В праздничные дни Нового года очень много детей и взрослых попадает в больницы и ожоговые центры с увечьем. Чтобы этого не произошло, будьте внимательны. Не покупайте пиротехнические устройства с рук и на уличных латках, покупать надо только в специализированных магазинах и отделах, где есть разрешение на продажу этой продукции и проверяется государственным пожарным надзором. Покупая пиротехнику, следует обращать внимание на упаковку, где должно быть указано: изготовитель, его адрес, телефон, штрих-код, подробная инструкция на русском языке, для какого возраста предназначено изделие, место использования, срок годности изделия, способ </w:t>
      </w:r>
      <w:proofErr w:type="gramStart"/>
      <w:r w:rsidRPr="001B25DA">
        <w:rPr>
          <w:rFonts w:ascii="Times New Roman" w:hAnsi="Times New Roman" w:cs="Times New Roman"/>
          <w:sz w:val="28"/>
          <w:szCs w:val="28"/>
        </w:rPr>
        <w:t>утилизации</w:t>
      </w:r>
      <w:proofErr w:type="gramEnd"/>
      <w:r w:rsidRPr="001B25DA">
        <w:rPr>
          <w:rFonts w:ascii="Times New Roman" w:hAnsi="Times New Roman" w:cs="Times New Roman"/>
          <w:sz w:val="28"/>
          <w:szCs w:val="28"/>
        </w:rPr>
        <w:t xml:space="preserve"> а так же знак того, что изделие сертифицировано. Перед использованием обязательно прочитать инструкцию, точно выполнять её требования. Необходимо убедиться, что срок годности не истёк. Изделия с дефектами, вмятинами, подмокшие, с налётом серого и чёрного цвета могут быть опасными (возможно внезапное самовозгорание). Не сушите и не храните пиротехнику у батарей и обогревательных приборов и не храните её вне упаковки, которой приобрели - это опасно. Запрещается вскрывать пиротехнические ракеты и носить пиротехнику в карманах одежды, т.к. температура тела человека и трение может вызвать возгорание. Запрещается пользоваться пиротехникой дома, запускать фейерверки с балконов. Запальный шнур должен быть не меньше 20 мм. К любому пиротехническому изделию нельзя подходить раньше, чем через 2 минуты после окончания его работы. Запрещается уничтожать непригодное изделие в костре. Для утилизации пиротехнической продукции необходимо залить её водой на 2 часа и только после этого выбросить вместе с обычным мусором. Не пользуйтесь хлопушками вблизи ёлки. В помещении не зажигайте бенгальские огни, т.к. их искры не так безопасны. Попадая на пол, они могут его выжечь, а попадая на праздничный стол, ведут к быстрому возгоранию бумажных салфеток, скатерти и т.п.</w:t>
      </w:r>
    </w:p>
    <w:p w:rsidR="001B25DA" w:rsidRPr="001B25DA" w:rsidRDefault="001B25DA" w:rsidP="001B25DA">
      <w:pPr>
        <w:rPr>
          <w:rFonts w:ascii="Times New Roman" w:hAnsi="Times New Roman" w:cs="Times New Roman"/>
          <w:color w:val="FF0000"/>
          <w:sz w:val="44"/>
          <w:szCs w:val="44"/>
        </w:rPr>
      </w:pPr>
      <w:r w:rsidRPr="001B25DA">
        <w:rPr>
          <w:rFonts w:ascii="Times New Roman" w:hAnsi="Times New Roman" w:cs="Times New Roman"/>
          <w:color w:val="FF0000"/>
          <w:sz w:val="44"/>
          <w:szCs w:val="44"/>
        </w:rPr>
        <w:t xml:space="preserve">При чрезвычайных ситуациях, где вам нужна срочная помощь специалистов (пожарные, полиция, скорая помощь и </w:t>
      </w:r>
      <w:proofErr w:type="spellStart"/>
      <w:r w:rsidRPr="001B25DA">
        <w:rPr>
          <w:rFonts w:ascii="Times New Roman" w:hAnsi="Times New Roman" w:cs="Times New Roman"/>
          <w:color w:val="FF0000"/>
          <w:sz w:val="44"/>
          <w:szCs w:val="44"/>
        </w:rPr>
        <w:t>т.д</w:t>
      </w:r>
      <w:proofErr w:type="spellEnd"/>
      <w:r w:rsidRPr="001B25DA">
        <w:rPr>
          <w:rFonts w:ascii="Times New Roman" w:hAnsi="Times New Roman" w:cs="Times New Roman"/>
          <w:color w:val="FF0000"/>
          <w:sz w:val="44"/>
          <w:szCs w:val="44"/>
        </w:rPr>
        <w:t xml:space="preserve">) - надо звонить </w:t>
      </w:r>
      <w:proofErr w:type="gramStart"/>
      <w:r w:rsidRPr="001B25DA">
        <w:rPr>
          <w:rFonts w:ascii="Times New Roman" w:hAnsi="Times New Roman" w:cs="Times New Roman"/>
          <w:color w:val="FF0000"/>
          <w:sz w:val="44"/>
          <w:szCs w:val="44"/>
        </w:rPr>
        <w:t>в единую служб</w:t>
      </w:r>
      <w:proofErr w:type="gramEnd"/>
      <w:r w:rsidRPr="001B25DA">
        <w:rPr>
          <w:rFonts w:ascii="Times New Roman" w:hAnsi="Times New Roman" w:cs="Times New Roman"/>
          <w:color w:val="FF0000"/>
          <w:sz w:val="44"/>
          <w:szCs w:val="44"/>
        </w:rPr>
        <w:t> у спасения 112, пожарная охрана 101.</w:t>
      </w:r>
    </w:p>
    <w:p w:rsidR="0016249B" w:rsidRDefault="0016249B" w:rsidP="00D10FB2">
      <w:pPr>
        <w:rPr>
          <w:rFonts w:ascii="Times New Roman" w:hAnsi="Times New Roman" w:cs="Times New Roman"/>
          <w:sz w:val="24"/>
          <w:szCs w:val="24"/>
        </w:rPr>
      </w:pPr>
    </w:p>
    <w:p w:rsidR="001B25DA" w:rsidRDefault="001B25DA" w:rsidP="00D10FB2">
      <w:pPr>
        <w:rPr>
          <w:rFonts w:ascii="Times New Roman" w:hAnsi="Times New Roman" w:cs="Times New Roman"/>
          <w:sz w:val="24"/>
          <w:szCs w:val="24"/>
        </w:rPr>
      </w:pPr>
    </w:p>
    <w:p w:rsidR="001B25DA" w:rsidRDefault="001B25DA" w:rsidP="00D10FB2">
      <w:pPr>
        <w:rPr>
          <w:rFonts w:ascii="Times New Roman" w:hAnsi="Times New Roman" w:cs="Times New Roman"/>
          <w:color w:val="002060"/>
          <w:sz w:val="52"/>
          <w:szCs w:val="52"/>
        </w:rPr>
      </w:pPr>
      <w:r w:rsidRPr="001B25DA">
        <w:rPr>
          <w:rFonts w:ascii="Times New Roman" w:hAnsi="Times New Roman" w:cs="Times New Roman"/>
          <w:color w:val="002060"/>
          <w:sz w:val="52"/>
          <w:szCs w:val="52"/>
        </w:rPr>
        <w:lastRenderedPageBreak/>
        <w:t>Желаем вам хороших и веселых праздничных дней, отличного настроения и соблюдать правила пожарной безопасности, тем самым не попадать в ЧС, беречь свое здоровье и жизнь, а также своих родных и близких.</w:t>
      </w:r>
    </w:p>
    <w:p w:rsidR="001B25DA" w:rsidRPr="001B25DA" w:rsidRDefault="00B927F7" w:rsidP="00D10FB2">
      <w:pPr>
        <w:rPr>
          <w:rFonts w:ascii="Times New Roman" w:hAnsi="Times New Roman" w:cs="Times New Roman"/>
          <w:color w:val="002060"/>
          <w:sz w:val="52"/>
          <w:szCs w:val="52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color w:val="002060"/>
          <w:sz w:val="52"/>
          <w:szCs w:val="52"/>
          <w:lang w:eastAsia="ru-RU"/>
        </w:rPr>
        <w:drawing>
          <wp:anchor distT="0" distB="0" distL="114300" distR="114300" simplePos="0" relativeHeight="251661312" behindDoc="0" locked="0" layoutInCell="1" allowOverlap="1" wp14:anchorId="4410453E" wp14:editId="3F3D33DD">
            <wp:simplePos x="0" y="0"/>
            <wp:positionH relativeFrom="column">
              <wp:posOffset>-822325</wp:posOffset>
            </wp:positionH>
            <wp:positionV relativeFrom="paragraph">
              <wp:posOffset>796589</wp:posOffset>
            </wp:positionV>
            <wp:extent cx="7004685" cy="5012055"/>
            <wp:effectExtent l="0" t="0" r="5715" b="0"/>
            <wp:wrapThrough wrapText="bothSides">
              <wp:wrapPolygon edited="0">
                <wp:start x="235" y="0"/>
                <wp:lineTo x="0" y="164"/>
                <wp:lineTo x="0" y="21428"/>
                <wp:lineTo x="235" y="21510"/>
                <wp:lineTo x="21324" y="21510"/>
                <wp:lineTo x="21559" y="21428"/>
                <wp:lineTo x="21559" y="164"/>
                <wp:lineTo x="21324" y="0"/>
                <wp:lineTo x="235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 нов.годом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4685" cy="5012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B25DA" w:rsidRPr="001B25DA" w:rsidSect="00D10FB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33B"/>
    <w:rsid w:val="0016249B"/>
    <w:rsid w:val="001B25DA"/>
    <w:rsid w:val="0022733B"/>
    <w:rsid w:val="009020EA"/>
    <w:rsid w:val="00B927F7"/>
    <w:rsid w:val="00D1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FB1A8"/>
  <w15:chartTrackingRefBased/>
  <w15:docId w15:val="{E73749CF-74B6-4137-BAD1-9A3C357A8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9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MADOU247</dc:creator>
  <cp:keywords/>
  <dc:description/>
  <cp:lastModifiedBy>MADOU247</cp:lastModifiedBy>
  <cp:revision>2</cp:revision>
  <dcterms:created xsi:type="dcterms:W3CDTF">2024-12-18T12:25:00Z</dcterms:created>
  <dcterms:modified xsi:type="dcterms:W3CDTF">2024-12-18T12:25:00Z</dcterms:modified>
</cp:coreProperties>
</file>